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7FBE" w14:textId="77777777" w:rsidR="00474B10" w:rsidRPr="003334DD" w:rsidRDefault="00474B10" w:rsidP="003334DD">
      <w:pPr>
        <w:shd w:val="clear" w:color="auto" w:fill="FFFFFF"/>
        <w:spacing w:after="0" w:line="240" w:lineRule="auto"/>
        <w:contextualSpacing/>
        <w:rPr>
          <w:rFonts w:ascii="Cambria" w:eastAsia="Arial" w:hAnsi="Cambria" w:cstheme="minorHAnsi"/>
          <w:lang w:val="en"/>
        </w:rPr>
      </w:pPr>
      <w:r w:rsidRPr="003334DD">
        <w:rPr>
          <w:rFonts w:ascii="Cambria" w:eastAsia="Arial" w:hAnsi="Cambria" w:cstheme="minorHAnsi"/>
          <w:lang w:val="en"/>
        </w:rPr>
        <w:t xml:space="preserve">NEWS RELEASE </w:t>
      </w:r>
      <w:r w:rsidRPr="003334DD">
        <w:rPr>
          <w:rFonts w:ascii="Cambria" w:eastAsia="Arial" w:hAnsi="Cambria" w:cstheme="minorHAnsi"/>
          <w:lang w:val="en"/>
        </w:rPr>
        <w:softHyphen/>
        <w:t xml:space="preserve">– </w:t>
      </w:r>
      <w:r w:rsidRPr="003334DD">
        <w:rPr>
          <w:rFonts w:ascii="Cambria" w:eastAsia="Arial" w:hAnsi="Cambria" w:cstheme="minorHAnsi"/>
          <w:i/>
          <w:lang w:val="en"/>
        </w:rPr>
        <w:t>For Immediate Release</w:t>
      </w:r>
      <w:r w:rsidRPr="003334DD">
        <w:rPr>
          <w:rFonts w:ascii="Cambria" w:eastAsia="Arial" w:hAnsi="Cambria" w:cstheme="minorHAnsi"/>
          <w:lang w:val="en"/>
        </w:rPr>
        <w:t xml:space="preserve"> </w:t>
      </w:r>
    </w:p>
    <w:p w14:paraId="4D075D3E" w14:textId="77777777" w:rsidR="00474B10" w:rsidRPr="003334DD" w:rsidRDefault="00474B10" w:rsidP="003334DD">
      <w:pPr>
        <w:spacing w:line="240" w:lineRule="auto"/>
        <w:rPr>
          <w:rFonts w:ascii="Cambria" w:hAnsi="Cambria"/>
          <w:b/>
        </w:rPr>
      </w:pPr>
    </w:p>
    <w:p w14:paraId="0657C343" w14:textId="765B0ECB" w:rsidR="00E65612" w:rsidRPr="003334DD" w:rsidRDefault="00A30B86" w:rsidP="003334DD">
      <w:pPr>
        <w:spacing w:line="240" w:lineRule="auto"/>
        <w:jc w:val="center"/>
        <w:rPr>
          <w:rFonts w:ascii="Cambria" w:hAnsi="Cambria"/>
          <w:b/>
          <w:sz w:val="28"/>
          <w:szCs w:val="28"/>
        </w:rPr>
      </w:pPr>
      <w:r w:rsidRPr="003334DD">
        <w:rPr>
          <w:rFonts w:ascii="Cambria" w:hAnsi="Cambria"/>
          <w:b/>
          <w:sz w:val="28"/>
          <w:szCs w:val="28"/>
        </w:rPr>
        <w:t>Release Your Inner Rock Star at The Phoenix Theatre Company’s</w:t>
      </w:r>
      <w:r w:rsidR="00C63C58">
        <w:rPr>
          <w:rFonts w:ascii="Cambria" w:hAnsi="Cambria"/>
          <w:b/>
          <w:sz w:val="28"/>
          <w:szCs w:val="28"/>
        </w:rPr>
        <w:t xml:space="preserve"> Musical</w:t>
      </w:r>
      <w:r w:rsidRPr="003334DD">
        <w:rPr>
          <w:rFonts w:ascii="Cambria" w:hAnsi="Cambria"/>
          <w:b/>
          <w:sz w:val="28"/>
          <w:szCs w:val="28"/>
        </w:rPr>
        <w:t xml:space="preserve"> </w:t>
      </w:r>
      <w:proofErr w:type="spellStart"/>
      <w:r w:rsidRPr="003334DD">
        <w:rPr>
          <w:rFonts w:ascii="Cambria" w:hAnsi="Cambria"/>
          <w:b/>
          <w:i/>
          <w:sz w:val="28"/>
          <w:szCs w:val="28"/>
        </w:rPr>
        <w:t>Airness</w:t>
      </w:r>
      <w:proofErr w:type="spellEnd"/>
    </w:p>
    <w:p w14:paraId="29E07E0E" w14:textId="59E3C4B6" w:rsidR="007E7F4D" w:rsidRPr="003334DD" w:rsidRDefault="00474B10" w:rsidP="003334DD">
      <w:pPr>
        <w:spacing w:line="240" w:lineRule="auto"/>
        <w:rPr>
          <w:rFonts w:ascii="Cambria" w:hAnsi="Cambria" w:cstheme="minorHAnsi"/>
        </w:rPr>
      </w:pPr>
      <w:r w:rsidRPr="003334DD">
        <w:rPr>
          <w:rFonts w:ascii="Cambria" w:hAnsi="Cambria" w:cstheme="minorHAnsi"/>
          <w:i/>
        </w:rPr>
        <w:t>(</w:t>
      </w:r>
      <w:r w:rsidR="00077568" w:rsidRPr="003334DD">
        <w:rPr>
          <w:rFonts w:ascii="Cambria" w:hAnsi="Cambria" w:cstheme="minorHAnsi"/>
          <w:i/>
        </w:rPr>
        <w:t xml:space="preserve">January </w:t>
      </w:r>
      <w:r w:rsidR="00315ACA" w:rsidRPr="003334DD">
        <w:rPr>
          <w:rFonts w:ascii="Cambria" w:hAnsi="Cambria" w:cstheme="minorHAnsi"/>
          <w:i/>
        </w:rPr>
        <w:t>1</w:t>
      </w:r>
      <w:r w:rsidR="005E62A8" w:rsidRPr="003334DD">
        <w:rPr>
          <w:rFonts w:ascii="Cambria" w:hAnsi="Cambria" w:cstheme="minorHAnsi"/>
          <w:i/>
        </w:rPr>
        <w:t>7</w:t>
      </w:r>
      <w:r w:rsidR="00077568" w:rsidRPr="003334DD">
        <w:rPr>
          <w:rFonts w:ascii="Cambria" w:hAnsi="Cambria" w:cstheme="minorHAnsi"/>
          <w:i/>
        </w:rPr>
        <w:t>, 2019</w:t>
      </w:r>
      <w:r w:rsidRPr="003334DD">
        <w:rPr>
          <w:rFonts w:ascii="Cambria" w:hAnsi="Cambria" w:cstheme="minorHAnsi"/>
          <w:i/>
        </w:rPr>
        <w:t xml:space="preserve"> – </w:t>
      </w:r>
      <w:r w:rsidR="007E7F4D" w:rsidRPr="003334DD">
        <w:rPr>
          <w:rFonts w:ascii="Cambria" w:hAnsi="Cambria" w:cstheme="minorHAnsi"/>
          <w:i/>
        </w:rPr>
        <w:t>PHOENIX</w:t>
      </w:r>
      <w:r w:rsidRPr="003334DD">
        <w:rPr>
          <w:rFonts w:ascii="Cambria" w:hAnsi="Cambria" w:cstheme="minorHAnsi"/>
          <w:i/>
        </w:rPr>
        <w:t xml:space="preserve">) </w:t>
      </w:r>
      <w:r w:rsidR="00AE5126" w:rsidRPr="003334DD">
        <w:rPr>
          <w:rFonts w:ascii="Cambria" w:hAnsi="Cambria" w:cstheme="minorHAnsi"/>
        </w:rPr>
        <w:t xml:space="preserve">Believe it or not, </w:t>
      </w:r>
      <w:r w:rsidR="00986242">
        <w:rPr>
          <w:rFonts w:ascii="Cambria" w:hAnsi="Cambria" w:cstheme="minorHAnsi"/>
        </w:rPr>
        <w:t>air guitar has become so much more than just rocking out when no one’s looking. P</w:t>
      </w:r>
      <w:r w:rsidR="00986242" w:rsidRPr="003334DD">
        <w:rPr>
          <w:rFonts w:ascii="Cambria" w:hAnsi="Cambria" w:cstheme="minorHAnsi"/>
        </w:rPr>
        <w:t xml:space="preserve">laying </w:t>
      </w:r>
      <w:r w:rsidR="00AE5126" w:rsidRPr="003334DD">
        <w:rPr>
          <w:rFonts w:ascii="Cambria" w:hAnsi="Cambria" w:cstheme="minorHAnsi"/>
        </w:rPr>
        <w:t>a</w:t>
      </w:r>
      <w:r w:rsidR="007E7F4D" w:rsidRPr="003334DD">
        <w:rPr>
          <w:rFonts w:ascii="Cambria" w:hAnsi="Cambria" w:cstheme="minorHAnsi"/>
        </w:rPr>
        <w:t xml:space="preserve">ir guitar </w:t>
      </w:r>
      <w:r w:rsidR="00AE5126" w:rsidRPr="003334DD">
        <w:rPr>
          <w:rFonts w:ascii="Cambria" w:hAnsi="Cambria" w:cstheme="minorHAnsi"/>
        </w:rPr>
        <w:t xml:space="preserve">and competing </w:t>
      </w:r>
      <w:r w:rsidR="00986242">
        <w:rPr>
          <w:rFonts w:ascii="Cambria" w:hAnsi="Cambria" w:cstheme="minorHAnsi"/>
        </w:rPr>
        <w:t>to be a champion</w:t>
      </w:r>
      <w:r w:rsidR="00AE5126" w:rsidRPr="003334DD">
        <w:rPr>
          <w:rFonts w:ascii="Cambria" w:hAnsi="Cambria" w:cstheme="minorHAnsi"/>
        </w:rPr>
        <w:t xml:space="preserve"> </w:t>
      </w:r>
      <w:r w:rsidR="007E7F4D" w:rsidRPr="003334DD">
        <w:rPr>
          <w:rFonts w:ascii="Cambria" w:hAnsi="Cambria" w:cstheme="minorHAnsi"/>
        </w:rPr>
        <w:t>is a pastime for a committed group of people</w:t>
      </w:r>
      <w:r w:rsidR="00AE5126" w:rsidRPr="003334DD">
        <w:rPr>
          <w:rFonts w:ascii="Cambria" w:hAnsi="Cambria" w:cstheme="minorHAnsi"/>
        </w:rPr>
        <w:t xml:space="preserve"> all over the </w:t>
      </w:r>
      <w:r w:rsidR="00986242">
        <w:rPr>
          <w:rFonts w:ascii="Cambria" w:hAnsi="Cambria" w:cstheme="minorHAnsi"/>
        </w:rPr>
        <w:t>world</w:t>
      </w:r>
      <w:r w:rsidR="00AE5126" w:rsidRPr="003334DD">
        <w:rPr>
          <w:rFonts w:ascii="Cambria" w:hAnsi="Cambria" w:cstheme="minorHAnsi"/>
        </w:rPr>
        <w:t>. Now</w:t>
      </w:r>
      <w:r w:rsidR="00986242">
        <w:rPr>
          <w:rFonts w:ascii="Cambria" w:hAnsi="Cambria" w:cstheme="minorHAnsi"/>
        </w:rPr>
        <w:t>, there is a new play</w:t>
      </w:r>
      <w:r w:rsidR="00AE5126" w:rsidRPr="003334DD">
        <w:rPr>
          <w:rFonts w:ascii="Cambria" w:hAnsi="Cambria" w:cstheme="minorHAnsi"/>
        </w:rPr>
        <w:t xml:space="preserve"> </w:t>
      </w:r>
      <w:r w:rsidR="00986242">
        <w:rPr>
          <w:rFonts w:ascii="Cambria" w:hAnsi="Cambria" w:cstheme="minorHAnsi"/>
        </w:rPr>
        <w:t xml:space="preserve">dedicated to the artform </w:t>
      </w:r>
      <w:r w:rsidR="00AE5126" w:rsidRPr="003334DD">
        <w:rPr>
          <w:rFonts w:ascii="Cambria" w:hAnsi="Cambria" w:cstheme="minorHAnsi"/>
        </w:rPr>
        <w:t xml:space="preserve">called </w:t>
      </w:r>
      <w:proofErr w:type="spellStart"/>
      <w:r w:rsidR="00AE5126" w:rsidRPr="003334DD">
        <w:rPr>
          <w:rFonts w:ascii="Cambria" w:hAnsi="Cambria" w:cstheme="minorHAnsi"/>
          <w:i/>
        </w:rPr>
        <w:t>Airness</w:t>
      </w:r>
      <w:proofErr w:type="spellEnd"/>
      <w:r w:rsidR="00AE5126" w:rsidRPr="003334DD">
        <w:rPr>
          <w:rFonts w:ascii="Cambria" w:hAnsi="Cambria" w:cstheme="minorHAnsi"/>
          <w:i/>
        </w:rPr>
        <w:t xml:space="preserve"> </w:t>
      </w:r>
      <w:r w:rsidR="00AE5126" w:rsidRPr="003334DD">
        <w:rPr>
          <w:rFonts w:ascii="Cambria" w:hAnsi="Cambria" w:cstheme="minorHAnsi"/>
        </w:rPr>
        <w:t xml:space="preserve">and The Phoenix Theatre Company is bringing it to the stage March </w:t>
      </w:r>
      <w:r w:rsidR="00986242">
        <w:rPr>
          <w:rFonts w:ascii="Cambria" w:hAnsi="Cambria" w:cstheme="minorHAnsi"/>
        </w:rPr>
        <w:t>6</w:t>
      </w:r>
      <w:r w:rsidR="00AE5126" w:rsidRPr="003334DD">
        <w:rPr>
          <w:rFonts w:ascii="Cambria" w:hAnsi="Cambria" w:cstheme="minorHAnsi"/>
        </w:rPr>
        <w:t xml:space="preserve">-31, 2019. </w:t>
      </w:r>
    </w:p>
    <w:p w14:paraId="739DB879" w14:textId="682D15F8" w:rsidR="007224CE" w:rsidRPr="003334DD" w:rsidRDefault="00D635B4" w:rsidP="003334DD">
      <w:pPr>
        <w:spacing w:line="240" w:lineRule="auto"/>
        <w:rPr>
          <w:rFonts w:ascii="Cambria" w:hAnsi="Cambria" w:cstheme="minorHAnsi"/>
          <w:color w:val="000000" w:themeColor="text1"/>
        </w:rPr>
      </w:pPr>
      <w:r w:rsidRPr="003334DD">
        <w:rPr>
          <w:rFonts w:ascii="Cambria" w:hAnsi="Cambria" w:cstheme="minorHAnsi"/>
        </w:rPr>
        <w:t xml:space="preserve">Fresh from the Humana </w:t>
      </w:r>
      <w:r w:rsidR="00431158" w:rsidRPr="003334DD">
        <w:rPr>
          <w:rFonts w:ascii="Cambria" w:hAnsi="Cambria" w:cstheme="minorHAnsi"/>
        </w:rPr>
        <w:t>Festival of New American Plays</w:t>
      </w:r>
      <w:r w:rsidR="00A30B86" w:rsidRPr="003334DD">
        <w:rPr>
          <w:rFonts w:ascii="Cambria" w:hAnsi="Cambria" w:cstheme="minorHAnsi"/>
        </w:rPr>
        <w:t xml:space="preserve">, </w:t>
      </w:r>
      <w:proofErr w:type="spellStart"/>
      <w:r w:rsidR="00A30B86" w:rsidRPr="003334DD">
        <w:rPr>
          <w:rFonts w:ascii="Cambria" w:hAnsi="Cambria" w:cstheme="minorHAnsi"/>
          <w:i/>
        </w:rPr>
        <w:t>Airness</w:t>
      </w:r>
      <w:proofErr w:type="spellEnd"/>
      <w:r w:rsidR="00A30B86" w:rsidRPr="003334DD">
        <w:rPr>
          <w:rFonts w:ascii="Cambria" w:hAnsi="Cambria" w:cstheme="minorHAnsi"/>
        </w:rPr>
        <w:t xml:space="preserve"> makes its southwestern regional premiere</w:t>
      </w:r>
      <w:r w:rsidR="007224CE" w:rsidRPr="003334DD">
        <w:rPr>
          <w:rFonts w:ascii="Cambria" w:hAnsi="Cambria" w:cstheme="minorHAnsi"/>
        </w:rPr>
        <w:t xml:space="preserve"> with The Phoenix Theatre Company. </w:t>
      </w:r>
      <w:r w:rsidR="00534C14" w:rsidRPr="003334DD">
        <w:rPr>
          <w:rFonts w:ascii="Cambria" w:hAnsi="Cambria" w:cstheme="minorHAnsi"/>
        </w:rPr>
        <w:t xml:space="preserve">With a commitment to </w:t>
      </w:r>
      <w:r w:rsidR="002858BB" w:rsidRPr="003334DD">
        <w:rPr>
          <w:rFonts w:ascii="Cambria" w:hAnsi="Cambria" w:cstheme="minorHAnsi"/>
        </w:rPr>
        <w:t>fostering new plays and musicals, The Phoenix Theatre Company is proud to be producing this new play about the uninhibited world of competitive air guitar</w:t>
      </w:r>
      <w:r w:rsidR="00147392" w:rsidRPr="003334DD">
        <w:rPr>
          <w:rFonts w:ascii="Cambria" w:hAnsi="Cambria" w:cstheme="minorHAnsi"/>
        </w:rPr>
        <w:t xml:space="preserve"> as a part of its 99</w:t>
      </w:r>
      <w:r w:rsidR="00F85DAD" w:rsidRPr="003334DD">
        <w:rPr>
          <w:rFonts w:ascii="Cambria" w:hAnsi="Cambria" w:cstheme="minorHAnsi"/>
        </w:rPr>
        <w:t>th</w:t>
      </w:r>
      <w:r w:rsidR="00147392" w:rsidRPr="003334DD">
        <w:rPr>
          <w:rFonts w:ascii="Cambria" w:hAnsi="Cambria" w:cstheme="minorHAnsi"/>
        </w:rPr>
        <w:t xml:space="preserve"> </w:t>
      </w:r>
      <w:r w:rsidR="00F85DAD" w:rsidRPr="003334DD">
        <w:rPr>
          <w:rFonts w:ascii="Cambria" w:hAnsi="Cambria" w:cstheme="minorHAnsi"/>
        </w:rPr>
        <w:t>s</w:t>
      </w:r>
      <w:r w:rsidR="00147392" w:rsidRPr="003334DD">
        <w:rPr>
          <w:rFonts w:ascii="Cambria" w:hAnsi="Cambria" w:cstheme="minorHAnsi"/>
        </w:rPr>
        <w:t>eason.</w:t>
      </w:r>
    </w:p>
    <w:p w14:paraId="178D5B62" w14:textId="0FEC479A" w:rsidR="00985FD6" w:rsidRPr="003334DD" w:rsidRDefault="00147392" w:rsidP="003334DD">
      <w:pPr>
        <w:pStyle w:val="Heading2"/>
        <w:spacing w:before="0" w:beforeAutospacing="0" w:after="0" w:afterAutospacing="0"/>
        <w:textAlignment w:val="baseline"/>
        <w:rPr>
          <w:rStyle w:val="Emphasis"/>
          <w:rFonts w:ascii="Cambria" w:hAnsi="Cambria" w:cstheme="minorHAnsi"/>
          <w:b w:val="0"/>
          <w:bCs w:val="0"/>
          <w:i w:val="0"/>
          <w:color w:val="000000" w:themeColor="text1"/>
          <w:sz w:val="22"/>
          <w:szCs w:val="22"/>
          <w:bdr w:val="none" w:sz="0" w:space="0" w:color="auto" w:frame="1"/>
        </w:rPr>
      </w:pPr>
      <w:r w:rsidRPr="003334DD">
        <w:rPr>
          <w:rStyle w:val="Emphasis"/>
          <w:rFonts w:ascii="Cambria" w:hAnsi="Cambria" w:cstheme="minorHAnsi"/>
          <w:b w:val="0"/>
          <w:bCs w:val="0"/>
          <w:i w:val="0"/>
          <w:color w:val="000000" w:themeColor="text1"/>
          <w:sz w:val="22"/>
          <w:szCs w:val="22"/>
          <w:bdr w:val="none" w:sz="0" w:space="0" w:color="auto" w:frame="1"/>
        </w:rPr>
        <w:t>Winner of the 2018</w:t>
      </w:r>
      <w:r w:rsidRPr="003334DD">
        <w:rPr>
          <w:rStyle w:val="apple-converted-space"/>
          <w:rFonts w:ascii="Cambria" w:hAnsi="Cambria" w:cstheme="minorHAnsi"/>
          <w:b w:val="0"/>
          <w:bCs w:val="0"/>
          <w:iCs/>
          <w:color w:val="000000" w:themeColor="text1"/>
          <w:sz w:val="22"/>
          <w:szCs w:val="22"/>
          <w:bdr w:val="none" w:sz="0" w:space="0" w:color="auto" w:frame="1"/>
        </w:rPr>
        <w:t> </w:t>
      </w:r>
      <w:hyperlink r:id="rId4" w:tgtFrame="_blank" w:history="1">
        <w:r w:rsidRPr="003334DD">
          <w:rPr>
            <w:rStyle w:val="Hyperlink"/>
            <w:rFonts w:ascii="Cambria" w:hAnsi="Cambria" w:cstheme="minorHAnsi"/>
            <w:b w:val="0"/>
            <w:bCs w:val="0"/>
            <w:iCs/>
            <w:color w:val="000000" w:themeColor="text1"/>
            <w:sz w:val="22"/>
            <w:szCs w:val="22"/>
            <w:u w:val="none"/>
            <w:bdr w:val="none" w:sz="0" w:space="0" w:color="auto" w:frame="1"/>
          </w:rPr>
          <w:t>M. Elizabeth Osborn New Play Award</w:t>
        </w:r>
      </w:hyperlink>
      <w:r w:rsidRPr="003334DD">
        <w:rPr>
          <w:rStyle w:val="Emphasis"/>
          <w:rFonts w:ascii="Cambria" w:hAnsi="Cambria" w:cstheme="minorHAnsi"/>
          <w:b w:val="0"/>
          <w:bCs w:val="0"/>
          <w:i w:val="0"/>
          <w:color w:val="000000" w:themeColor="text1"/>
          <w:sz w:val="22"/>
          <w:szCs w:val="22"/>
          <w:bdr w:val="none" w:sz="0" w:space="0" w:color="auto" w:frame="1"/>
        </w:rPr>
        <w:t xml:space="preserve"> given by the American Theatre Critics Association, </w:t>
      </w:r>
      <w:proofErr w:type="spellStart"/>
      <w:r w:rsidRPr="003334DD">
        <w:rPr>
          <w:rStyle w:val="Emphasis"/>
          <w:rFonts w:ascii="Cambria" w:hAnsi="Cambria" w:cstheme="minorHAnsi"/>
          <w:b w:val="0"/>
          <w:bCs w:val="0"/>
          <w:color w:val="000000" w:themeColor="text1"/>
          <w:sz w:val="22"/>
          <w:szCs w:val="22"/>
          <w:bdr w:val="none" w:sz="0" w:space="0" w:color="auto" w:frame="1"/>
        </w:rPr>
        <w:t>Airness</w:t>
      </w:r>
      <w:proofErr w:type="spellEnd"/>
      <w:r w:rsidRPr="003334DD">
        <w:rPr>
          <w:rStyle w:val="Emphasis"/>
          <w:rFonts w:ascii="Cambria" w:hAnsi="Cambria" w:cstheme="minorHAnsi"/>
          <w:b w:val="0"/>
          <w:bCs w:val="0"/>
          <w:color w:val="000000" w:themeColor="text1"/>
          <w:sz w:val="22"/>
          <w:szCs w:val="22"/>
          <w:bdr w:val="none" w:sz="0" w:space="0" w:color="auto" w:frame="1"/>
        </w:rPr>
        <w:t xml:space="preserve"> </w:t>
      </w:r>
      <w:r w:rsidRPr="003334DD">
        <w:rPr>
          <w:rStyle w:val="Emphasis"/>
          <w:rFonts w:ascii="Cambria" w:hAnsi="Cambria" w:cstheme="minorHAnsi"/>
          <w:b w:val="0"/>
          <w:bCs w:val="0"/>
          <w:i w:val="0"/>
          <w:color w:val="000000" w:themeColor="text1"/>
          <w:sz w:val="22"/>
          <w:szCs w:val="22"/>
          <w:bdr w:val="none" w:sz="0" w:space="0" w:color="auto" w:frame="1"/>
        </w:rPr>
        <w:t>include</w:t>
      </w:r>
      <w:r w:rsidR="00105784" w:rsidRPr="003334DD">
        <w:rPr>
          <w:rStyle w:val="Emphasis"/>
          <w:rFonts w:ascii="Cambria" w:hAnsi="Cambria" w:cstheme="minorHAnsi"/>
          <w:b w:val="0"/>
          <w:bCs w:val="0"/>
          <w:i w:val="0"/>
          <w:color w:val="000000" w:themeColor="text1"/>
          <w:sz w:val="22"/>
          <w:szCs w:val="22"/>
          <w:bdr w:val="none" w:sz="0" w:space="0" w:color="auto" w:frame="1"/>
        </w:rPr>
        <w:t>s</w:t>
      </w:r>
      <w:r w:rsidRPr="003334DD">
        <w:rPr>
          <w:rStyle w:val="Emphasis"/>
          <w:rFonts w:ascii="Cambria" w:hAnsi="Cambria" w:cstheme="minorHAnsi"/>
          <w:b w:val="0"/>
          <w:bCs w:val="0"/>
          <w:i w:val="0"/>
          <w:color w:val="000000" w:themeColor="text1"/>
          <w:sz w:val="22"/>
          <w:szCs w:val="22"/>
          <w:bdr w:val="none" w:sz="0" w:space="0" w:color="auto" w:frame="1"/>
        </w:rPr>
        <w:t xml:space="preserve"> many fa</w:t>
      </w:r>
      <w:r w:rsidR="00105784" w:rsidRPr="003334DD">
        <w:rPr>
          <w:rStyle w:val="Emphasis"/>
          <w:rFonts w:ascii="Cambria" w:hAnsi="Cambria" w:cstheme="minorHAnsi"/>
          <w:b w:val="0"/>
          <w:bCs w:val="0"/>
          <w:i w:val="0"/>
          <w:color w:val="000000" w:themeColor="text1"/>
          <w:sz w:val="22"/>
          <w:szCs w:val="22"/>
          <w:bdr w:val="none" w:sz="0" w:space="0" w:color="auto" w:frame="1"/>
        </w:rPr>
        <w:t xml:space="preserve">miliar </w:t>
      </w:r>
      <w:r w:rsidRPr="003334DD">
        <w:rPr>
          <w:rStyle w:val="Emphasis"/>
          <w:rFonts w:ascii="Cambria" w:hAnsi="Cambria" w:cstheme="minorHAnsi"/>
          <w:b w:val="0"/>
          <w:bCs w:val="0"/>
          <w:i w:val="0"/>
          <w:color w:val="000000" w:themeColor="text1"/>
          <w:sz w:val="22"/>
          <w:szCs w:val="22"/>
          <w:bdr w:val="none" w:sz="0" w:space="0" w:color="auto" w:frame="1"/>
        </w:rPr>
        <w:t>rock songs as air guitar numbers, such as “Crazy Train</w:t>
      </w:r>
      <w:r w:rsidR="00F85DAD" w:rsidRPr="003334DD">
        <w:rPr>
          <w:rStyle w:val="Emphasis"/>
          <w:rFonts w:ascii="Cambria" w:hAnsi="Cambria" w:cstheme="minorHAnsi"/>
          <w:b w:val="0"/>
          <w:bCs w:val="0"/>
          <w:i w:val="0"/>
          <w:color w:val="000000" w:themeColor="text1"/>
          <w:sz w:val="22"/>
          <w:szCs w:val="22"/>
          <w:bdr w:val="none" w:sz="0" w:space="0" w:color="auto" w:frame="1"/>
        </w:rPr>
        <w:t>,</w:t>
      </w:r>
      <w:r w:rsidRPr="003334DD">
        <w:rPr>
          <w:rStyle w:val="Emphasis"/>
          <w:rFonts w:ascii="Cambria" w:hAnsi="Cambria" w:cstheme="minorHAnsi"/>
          <w:b w:val="0"/>
          <w:bCs w:val="0"/>
          <w:i w:val="0"/>
          <w:color w:val="000000" w:themeColor="text1"/>
          <w:sz w:val="22"/>
          <w:szCs w:val="22"/>
          <w:bdr w:val="none" w:sz="0" w:space="0" w:color="auto" w:frame="1"/>
        </w:rPr>
        <w:t>” “Don’t Stop Believing</w:t>
      </w:r>
      <w:r w:rsidR="00F85DAD" w:rsidRPr="003334DD">
        <w:rPr>
          <w:rStyle w:val="Emphasis"/>
          <w:rFonts w:ascii="Cambria" w:hAnsi="Cambria" w:cstheme="minorHAnsi"/>
          <w:b w:val="0"/>
          <w:bCs w:val="0"/>
          <w:i w:val="0"/>
          <w:color w:val="000000" w:themeColor="text1"/>
          <w:sz w:val="22"/>
          <w:szCs w:val="22"/>
          <w:bdr w:val="none" w:sz="0" w:space="0" w:color="auto" w:frame="1"/>
        </w:rPr>
        <w:t>,</w:t>
      </w:r>
      <w:r w:rsidRPr="003334DD">
        <w:rPr>
          <w:rStyle w:val="Emphasis"/>
          <w:rFonts w:ascii="Cambria" w:hAnsi="Cambria" w:cstheme="minorHAnsi"/>
          <w:b w:val="0"/>
          <w:bCs w:val="0"/>
          <w:i w:val="0"/>
          <w:color w:val="000000" w:themeColor="text1"/>
          <w:sz w:val="22"/>
          <w:szCs w:val="22"/>
          <w:bdr w:val="none" w:sz="0" w:space="0" w:color="auto" w:frame="1"/>
        </w:rPr>
        <w:t>” “Rebel Yell” and “Somebody to Love</w:t>
      </w:r>
      <w:r w:rsidR="00F85DAD" w:rsidRPr="003334DD">
        <w:rPr>
          <w:rStyle w:val="Emphasis"/>
          <w:rFonts w:ascii="Cambria" w:hAnsi="Cambria" w:cstheme="minorHAnsi"/>
          <w:b w:val="0"/>
          <w:bCs w:val="0"/>
          <w:i w:val="0"/>
          <w:color w:val="000000" w:themeColor="text1"/>
          <w:sz w:val="22"/>
          <w:szCs w:val="22"/>
          <w:bdr w:val="none" w:sz="0" w:space="0" w:color="auto" w:frame="1"/>
        </w:rPr>
        <w:t>.</w:t>
      </w:r>
      <w:r w:rsidRPr="003334DD">
        <w:rPr>
          <w:rStyle w:val="Emphasis"/>
          <w:rFonts w:ascii="Cambria" w:hAnsi="Cambria" w:cstheme="minorHAnsi"/>
          <w:b w:val="0"/>
          <w:bCs w:val="0"/>
          <w:i w:val="0"/>
          <w:color w:val="000000" w:themeColor="text1"/>
          <w:sz w:val="22"/>
          <w:szCs w:val="22"/>
          <w:bdr w:val="none" w:sz="0" w:space="0" w:color="auto" w:frame="1"/>
        </w:rPr>
        <w:t>”</w:t>
      </w:r>
      <w:r w:rsidR="00105784" w:rsidRPr="003334DD">
        <w:rPr>
          <w:rStyle w:val="Emphasis"/>
          <w:rFonts w:ascii="Cambria" w:hAnsi="Cambria" w:cstheme="minorHAnsi"/>
          <w:b w:val="0"/>
          <w:bCs w:val="0"/>
          <w:i w:val="0"/>
          <w:color w:val="000000" w:themeColor="text1"/>
          <w:sz w:val="22"/>
          <w:szCs w:val="22"/>
          <w:bdr w:val="none" w:sz="0" w:space="0" w:color="auto" w:frame="1"/>
        </w:rPr>
        <w:t xml:space="preserve"> </w:t>
      </w:r>
    </w:p>
    <w:p w14:paraId="47AEAF19" w14:textId="77777777" w:rsidR="00985FD6" w:rsidRPr="003334DD" w:rsidRDefault="00985FD6" w:rsidP="003334DD">
      <w:pPr>
        <w:pStyle w:val="Heading2"/>
        <w:spacing w:before="0" w:beforeAutospacing="0" w:after="0" w:afterAutospacing="0"/>
        <w:textAlignment w:val="baseline"/>
        <w:rPr>
          <w:rFonts w:ascii="Cambria" w:hAnsi="Cambria" w:cs="Calibri"/>
          <w:b w:val="0"/>
          <w:color w:val="000000"/>
          <w:sz w:val="22"/>
          <w:szCs w:val="22"/>
        </w:rPr>
      </w:pPr>
    </w:p>
    <w:p w14:paraId="65907C38" w14:textId="7660E179" w:rsidR="00F85DAD" w:rsidRPr="003334DD" w:rsidRDefault="008F0D33" w:rsidP="003334DD">
      <w:pPr>
        <w:pStyle w:val="Heading2"/>
        <w:spacing w:before="0" w:beforeAutospacing="0" w:after="0" w:afterAutospacing="0"/>
        <w:textAlignment w:val="baseline"/>
        <w:rPr>
          <w:rFonts w:ascii="Cambria" w:hAnsi="Cambria" w:cs="Calibri"/>
          <w:b w:val="0"/>
          <w:color w:val="000000"/>
          <w:sz w:val="22"/>
          <w:szCs w:val="22"/>
        </w:rPr>
      </w:pPr>
      <w:r w:rsidRPr="003334DD">
        <w:rPr>
          <w:rFonts w:ascii="Cambria" w:hAnsi="Cambria" w:cs="Calibri"/>
          <w:b w:val="0"/>
          <w:color w:val="000000"/>
          <w:sz w:val="22"/>
          <w:szCs w:val="22"/>
        </w:rPr>
        <w:t>“</w:t>
      </w:r>
      <w:proofErr w:type="spellStart"/>
      <w:r w:rsidRPr="003334DD">
        <w:rPr>
          <w:rFonts w:ascii="Cambria" w:hAnsi="Cambria" w:cs="Calibri"/>
          <w:b w:val="0"/>
          <w:i/>
          <w:color w:val="000000"/>
          <w:sz w:val="22"/>
          <w:szCs w:val="22"/>
        </w:rPr>
        <w:t>Airness</w:t>
      </w:r>
      <w:proofErr w:type="spellEnd"/>
      <w:r w:rsidRPr="003334DD">
        <w:rPr>
          <w:rFonts w:ascii="Cambria" w:hAnsi="Cambria" w:cs="Calibri"/>
          <w:b w:val="0"/>
          <w:color w:val="000000"/>
          <w:sz w:val="22"/>
          <w:szCs w:val="22"/>
        </w:rPr>
        <w:t xml:space="preserve"> is all of us, our youth, our now. It’s a brand new piece of theatre that we all relate to. What you will see on stage are mirrors of ourselves: that hidden rock star that we all pretended to be</w:t>
      </w:r>
      <w:r w:rsidR="0024731F" w:rsidRPr="003334DD">
        <w:rPr>
          <w:rFonts w:ascii="Cambria" w:hAnsi="Cambria" w:cs="Calibri"/>
          <w:b w:val="0"/>
          <w:color w:val="000000"/>
          <w:sz w:val="22"/>
          <w:szCs w:val="22"/>
        </w:rPr>
        <w:t xml:space="preserve">, and </w:t>
      </w:r>
      <w:r w:rsidRPr="003334DD">
        <w:rPr>
          <w:rFonts w:ascii="Cambria" w:hAnsi="Cambria" w:cs="Calibri"/>
          <w:b w:val="0"/>
          <w:color w:val="000000"/>
          <w:sz w:val="22"/>
          <w:szCs w:val="22"/>
        </w:rPr>
        <w:t>maybe still do</w:t>
      </w:r>
      <w:r w:rsidR="00F85DAD" w:rsidRPr="003334DD">
        <w:rPr>
          <w:rFonts w:ascii="Cambria" w:hAnsi="Cambria" w:cs="Calibri"/>
          <w:b w:val="0"/>
          <w:color w:val="000000"/>
          <w:sz w:val="22"/>
          <w:szCs w:val="22"/>
        </w:rPr>
        <w:t>,</w:t>
      </w:r>
      <w:r w:rsidRPr="003334DD">
        <w:rPr>
          <w:rFonts w:ascii="Cambria" w:hAnsi="Cambria" w:cs="Calibri"/>
          <w:b w:val="0"/>
          <w:color w:val="000000"/>
          <w:sz w:val="22"/>
          <w:szCs w:val="22"/>
        </w:rPr>
        <w:t xml:space="preserve">” </w:t>
      </w:r>
      <w:r w:rsidR="00F85DAD" w:rsidRPr="003334DD">
        <w:rPr>
          <w:rFonts w:ascii="Cambria" w:hAnsi="Cambria" w:cs="Calibri"/>
          <w:b w:val="0"/>
          <w:color w:val="000000"/>
          <w:sz w:val="22"/>
          <w:szCs w:val="22"/>
        </w:rPr>
        <w:t xml:space="preserve">said Pasha </w:t>
      </w:r>
      <w:proofErr w:type="spellStart"/>
      <w:r w:rsidR="00F85DAD" w:rsidRPr="003334DD">
        <w:rPr>
          <w:rFonts w:ascii="Cambria" w:hAnsi="Cambria" w:cs="Calibri"/>
          <w:b w:val="0"/>
          <w:color w:val="000000"/>
          <w:sz w:val="22"/>
          <w:szCs w:val="22"/>
        </w:rPr>
        <w:t>Yamotahari</w:t>
      </w:r>
      <w:proofErr w:type="spellEnd"/>
      <w:r w:rsidR="00F85DAD" w:rsidRPr="003334DD">
        <w:rPr>
          <w:rFonts w:ascii="Cambria" w:hAnsi="Cambria" w:cs="Calibri"/>
          <w:b w:val="0"/>
          <w:i/>
          <w:color w:val="000000"/>
          <w:sz w:val="22"/>
          <w:szCs w:val="22"/>
        </w:rPr>
        <w:t xml:space="preserve">, </w:t>
      </w:r>
      <w:r w:rsidR="00F85DAD" w:rsidRPr="00FE66E3">
        <w:rPr>
          <w:rFonts w:ascii="Cambria" w:hAnsi="Cambria" w:cs="Calibri"/>
          <w:b w:val="0"/>
          <w:color w:val="000000"/>
          <w:sz w:val="22"/>
          <w:szCs w:val="22"/>
        </w:rPr>
        <w:t>director of</w:t>
      </w:r>
      <w:r w:rsidR="00F85DAD" w:rsidRPr="003334DD">
        <w:rPr>
          <w:rFonts w:ascii="Cambria" w:hAnsi="Cambria" w:cs="Calibri"/>
          <w:b w:val="0"/>
          <w:i/>
          <w:color w:val="000000"/>
          <w:sz w:val="22"/>
          <w:szCs w:val="22"/>
        </w:rPr>
        <w:t xml:space="preserve"> </w:t>
      </w:r>
      <w:proofErr w:type="spellStart"/>
      <w:r w:rsidRPr="003334DD">
        <w:rPr>
          <w:rFonts w:ascii="Cambria" w:hAnsi="Cambria" w:cs="Calibri"/>
          <w:b w:val="0"/>
          <w:i/>
          <w:color w:val="000000"/>
          <w:sz w:val="22"/>
          <w:szCs w:val="22"/>
        </w:rPr>
        <w:t>Airness</w:t>
      </w:r>
      <w:proofErr w:type="spellEnd"/>
      <w:r w:rsidR="00F56A1D" w:rsidRPr="003334DD">
        <w:rPr>
          <w:rFonts w:ascii="Cambria" w:hAnsi="Cambria" w:cs="Calibri"/>
          <w:b w:val="0"/>
          <w:color w:val="000000"/>
          <w:sz w:val="22"/>
          <w:szCs w:val="22"/>
        </w:rPr>
        <w:t xml:space="preserve"> </w:t>
      </w:r>
      <w:r w:rsidR="00F85DAD" w:rsidRPr="003334DD">
        <w:rPr>
          <w:rFonts w:ascii="Cambria" w:hAnsi="Cambria" w:cs="Calibri"/>
          <w:b w:val="0"/>
          <w:color w:val="000000"/>
          <w:sz w:val="22"/>
          <w:szCs w:val="22"/>
        </w:rPr>
        <w:t>for The Phoenix Theatre Company.</w:t>
      </w:r>
      <w:r w:rsidRPr="003334DD">
        <w:rPr>
          <w:rFonts w:ascii="Cambria" w:hAnsi="Cambria" w:cs="Calibri"/>
          <w:b w:val="0"/>
          <w:color w:val="000000"/>
          <w:sz w:val="22"/>
          <w:szCs w:val="22"/>
        </w:rPr>
        <w:t xml:space="preserve"> “This is a hidden world that </w:t>
      </w:r>
      <w:r w:rsidRPr="003334DD">
        <w:rPr>
          <w:rFonts w:ascii="Cambria" w:hAnsi="Cambria" w:cs="Calibri"/>
          <w:b w:val="0"/>
          <w:i/>
          <w:iCs/>
          <w:color w:val="000000"/>
          <w:sz w:val="22"/>
          <w:szCs w:val="22"/>
        </w:rPr>
        <w:t>does</w:t>
      </w:r>
      <w:r w:rsidRPr="003334DD">
        <w:rPr>
          <w:rFonts w:ascii="Cambria" w:hAnsi="Cambria" w:cs="Calibri"/>
          <w:b w:val="0"/>
          <w:color w:val="000000"/>
          <w:sz w:val="22"/>
          <w:szCs w:val="22"/>
        </w:rPr>
        <w:t xml:space="preserve"> exist, where everyday people </w:t>
      </w:r>
      <w:r w:rsidR="00BD2F75">
        <w:rPr>
          <w:rFonts w:ascii="Cambria" w:hAnsi="Cambria" w:cs="Calibri"/>
          <w:b w:val="0"/>
          <w:color w:val="000000"/>
          <w:sz w:val="22"/>
          <w:szCs w:val="22"/>
        </w:rPr>
        <w:t xml:space="preserve">ditch their 9 to 5 </w:t>
      </w:r>
      <w:r w:rsidRPr="003334DD">
        <w:rPr>
          <w:rFonts w:ascii="Cambria" w:hAnsi="Cambria" w:cs="Calibri"/>
          <w:b w:val="0"/>
          <w:color w:val="000000"/>
          <w:sz w:val="22"/>
          <w:szCs w:val="22"/>
        </w:rPr>
        <w:t>facade and celebrate the rock star inside.”</w:t>
      </w:r>
      <w:r w:rsidR="00D849E0" w:rsidRPr="003334DD">
        <w:rPr>
          <w:rFonts w:ascii="Cambria" w:hAnsi="Cambria" w:cs="Calibri"/>
          <w:b w:val="0"/>
          <w:color w:val="000000"/>
          <w:sz w:val="22"/>
          <w:szCs w:val="22"/>
        </w:rPr>
        <w:t xml:space="preserve"> </w:t>
      </w:r>
    </w:p>
    <w:p w14:paraId="3D548119" w14:textId="77777777" w:rsidR="00F85DAD" w:rsidRPr="003334DD" w:rsidRDefault="00F85DAD" w:rsidP="003334DD">
      <w:pPr>
        <w:pStyle w:val="Heading2"/>
        <w:spacing w:before="0" w:beforeAutospacing="0" w:after="0" w:afterAutospacing="0"/>
        <w:textAlignment w:val="baseline"/>
        <w:rPr>
          <w:rFonts w:ascii="Cambria" w:hAnsi="Cambria" w:cstheme="minorHAnsi"/>
          <w:b w:val="0"/>
          <w:color w:val="000000" w:themeColor="text1"/>
          <w:sz w:val="22"/>
          <w:szCs w:val="22"/>
        </w:rPr>
      </w:pPr>
    </w:p>
    <w:p w14:paraId="06A78349" w14:textId="1017E7A1" w:rsidR="005B2FDB" w:rsidRPr="003334DD" w:rsidRDefault="005B2FDB" w:rsidP="003334DD">
      <w:pPr>
        <w:spacing w:line="240" w:lineRule="auto"/>
        <w:rPr>
          <w:rFonts w:ascii="Cambria" w:hAnsi="Cambria" w:cstheme="minorHAnsi"/>
        </w:rPr>
      </w:pPr>
      <w:r w:rsidRPr="003334DD">
        <w:rPr>
          <w:rFonts w:ascii="Cambria" w:hAnsi="Cambria" w:cstheme="minorHAnsi"/>
        </w:rPr>
        <w:t>Based around the official rules of U</w:t>
      </w:r>
      <w:r w:rsidR="00F85DAD" w:rsidRPr="003334DD">
        <w:rPr>
          <w:rFonts w:ascii="Cambria" w:hAnsi="Cambria" w:cstheme="minorHAnsi"/>
        </w:rPr>
        <w:t>.</w:t>
      </w:r>
      <w:r w:rsidRPr="003334DD">
        <w:rPr>
          <w:rFonts w:ascii="Cambria" w:hAnsi="Cambria" w:cstheme="minorHAnsi"/>
        </w:rPr>
        <w:t>S</w:t>
      </w:r>
      <w:r w:rsidR="00F85DAD" w:rsidRPr="003334DD">
        <w:rPr>
          <w:rFonts w:ascii="Cambria" w:hAnsi="Cambria" w:cstheme="minorHAnsi"/>
        </w:rPr>
        <w:t>.</w:t>
      </w:r>
      <w:r w:rsidRPr="003334DD">
        <w:rPr>
          <w:rFonts w:ascii="Cambria" w:hAnsi="Cambria" w:cstheme="minorHAnsi"/>
        </w:rPr>
        <w:t xml:space="preserve"> Air Guitar, </w:t>
      </w:r>
      <w:proofErr w:type="spellStart"/>
      <w:r w:rsidRPr="003334DD">
        <w:rPr>
          <w:rFonts w:ascii="Cambria" w:hAnsi="Cambria" w:cstheme="minorHAnsi"/>
          <w:i/>
        </w:rPr>
        <w:t>Airness</w:t>
      </w:r>
      <w:proofErr w:type="spellEnd"/>
      <w:r w:rsidRPr="003334DD">
        <w:rPr>
          <w:rFonts w:ascii="Cambria" w:hAnsi="Cambria" w:cstheme="minorHAnsi"/>
        </w:rPr>
        <w:t xml:space="preserve"> follows newcomer</w:t>
      </w:r>
      <w:r w:rsidR="00F85DAD" w:rsidRPr="003334DD">
        <w:rPr>
          <w:rFonts w:ascii="Cambria" w:hAnsi="Cambria" w:cstheme="minorHAnsi"/>
        </w:rPr>
        <w:t>,</w:t>
      </w:r>
      <w:r w:rsidRPr="003334DD">
        <w:rPr>
          <w:rFonts w:ascii="Cambria" w:hAnsi="Cambria" w:cstheme="minorHAnsi"/>
        </w:rPr>
        <w:t xml:space="preserve"> Nina</w:t>
      </w:r>
      <w:r w:rsidR="00F85DAD" w:rsidRPr="003334DD">
        <w:rPr>
          <w:rFonts w:ascii="Cambria" w:hAnsi="Cambria" w:cstheme="minorHAnsi"/>
        </w:rPr>
        <w:t>,</w:t>
      </w:r>
      <w:r w:rsidRPr="003334DD">
        <w:rPr>
          <w:rFonts w:ascii="Cambria" w:hAnsi="Cambria" w:cstheme="minorHAnsi"/>
        </w:rPr>
        <w:t xml:space="preserve"> as she decides to </w:t>
      </w:r>
      <w:r w:rsidR="00105784" w:rsidRPr="003334DD">
        <w:rPr>
          <w:rFonts w:ascii="Cambria" w:hAnsi="Cambria" w:cstheme="minorHAnsi"/>
        </w:rPr>
        <w:t>dive into competitive air guitar, thinking it will be a cinch to take home a win</w:t>
      </w:r>
      <w:r w:rsidRPr="003334DD">
        <w:rPr>
          <w:rFonts w:ascii="Cambria" w:hAnsi="Cambria" w:cstheme="minorHAnsi"/>
        </w:rPr>
        <w:t xml:space="preserve">. She quickly finds out that it’s not as </w:t>
      </w:r>
      <w:r w:rsidR="00105784" w:rsidRPr="003334DD">
        <w:rPr>
          <w:rFonts w:ascii="Cambria" w:hAnsi="Cambria" w:cstheme="minorHAnsi"/>
        </w:rPr>
        <w:t xml:space="preserve">easy </w:t>
      </w:r>
      <w:r w:rsidRPr="003334DD">
        <w:rPr>
          <w:rFonts w:ascii="Cambria" w:hAnsi="Cambria" w:cstheme="minorHAnsi"/>
        </w:rPr>
        <w:t xml:space="preserve">as it sounds, and with the help of some colorful characters, she learns to let go </w:t>
      </w:r>
      <w:r w:rsidR="00105784" w:rsidRPr="003334DD">
        <w:rPr>
          <w:rFonts w:ascii="Cambria" w:hAnsi="Cambria" w:cstheme="minorHAnsi"/>
        </w:rPr>
        <w:t xml:space="preserve">of her inhibitions </w:t>
      </w:r>
      <w:r w:rsidRPr="003334DD">
        <w:rPr>
          <w:rFonts w:ascii="Cambria" w:hAnsi="Cambria" w:cstheme="minorHAnsi"/>
        </w:rPr>
        <w:t>and embrace her inner rock star.</w:t>
      </w:r>
    </w:p>
    <w:p w14:paraId="5C51B921" w14:textId="699C50A9" w:rsidR="008F0D33" w:rsidRPr="003334DD" w:rsidRDefault="00F85DAD" w:rsidP="003334DD">
      <w:pPr>
        <w:spacing w:line="240" w:lineRule="auto"/>
        <w:rPr>
          <w:rFonts w:ascii="Cambria" w:hAnsi="Cambria" w:cstheme="minorHAnsi"/>
        </w:rPr>
      </w:pPr>
      <w:r w:rsidRPr="003334DD">
        <w:rPr>
          <w:rFonts w:ascii="Cambria" w:hAnsi="Cambria" w:cstheme="minorHAnsi"/>
        </w:rPr>
        <w:t xml:space="preserve">In addition to Yamotahari, who last directed </w:t>
      </w:r>
      <w:r w:rsidRPr="003334DD">
        <w:rPr>
          <w:rFonts w:ascii="Cambria" w:hAnsi="Cambria" w:cstheme="minorHAnsi"/>
          <w:i/>
        </w:rPr>
        <w:t xml:space="preserve">Hedwig and the Angry Inch </w:t>
      </w:r>
      <w:r w:rsidRPr="003334DD">
        <w:rPr>
          <w:rFonts w:ascii="Cambria" w:hAnsi="Cambria" w:cstheme="minorHAnsi"/>
        </w:rPr>
        <w:t>for The Phoenix Theatre Company, t</w:t>
      </w:r>
      <w:r w:rsidR="00105784" w:rsidRPr="003334DD">
        <w:rPr>
          <w:rFonts w:ascii="Cambria" w:hAnsi="Cambria" w:cstheme="minorHAnsi"/>
        </w:rPr>
        <w:t xml:space="preserve">he cast of </w:t>
      </w:r>
      <w:proofErr w:type="spellStart"/>
      <w:r w:rsidR="00105784" w:rsidRPr="003334DD">
        <w:rPr>
          <w:rFonts w:ascii="Cambria" w:hAnsi="Cambria" w:cstheme="minorHAnsi"/>
          <w:i/>
        </w:rPr>
        <w:t>Airness</w:t>
      </w:r>
      <w:proofErr w:type="spellEnd"/>
      <w:r w:rsidR="00105784" w:rsidRPr="003334DD">
        <w:rPr>
          <w:rFonts w:ascii="Cambria" w:hAnsi="Cambria" w:cstheme="minorHAnsi"/>
        </w:rPr>
        <w:t xml:space="preserve"> is comprised of actors all local to Phoenix, many </w:t>
      </w:r>
      <w:r w:rsidRPr="003334DD">
        <w:rPr>
          <w:rFonts w:ascii="Cambria" w:hAnsi="Cambria" w:cstheme="minorHAnsi"/>
        </w:rPr>
        <w:t xml:space="preserve">of whom are </w:t>
      </w:r>
      <w:r w:rsidR="00105784" w:rsidRPr="003334DD">
        <w:rPr>
          <w:rFonts w:ascii="Cambria" w:hAnsi="Cambria" w:cstheme="minorHAnsi"/>
        </w:rPr>
        <w:t>familiar faces from previous productions. Michelle Chin</w:t>
      </w:r>
      <w:r w:rsidR="00985FD6" w:rsidRPr="003334DD">
        <w:rPr>
          <w:rFonts w:ascii="Cambria" w:hAnsi="Cambria" w:cstheme="minorHAnsi"/>
        </w:rPr>
        <w:t xml:space="preserve">, </w:t>
      </w:r>
      <w:bookmarkStart w:id="0" w:name="_GoBack"/>
      <w:bookmarkEnd w:id="0"/>
      <w:r w:rsidR="00985FD6" w:rsidRPr="003334DD">
        <w:rPr>
          <w:rFonts w:ascii="Cambria" w:hAnsi="Cambria" w:cstheme="minorHAnsi"/>
        </w:rPr>
        <w:t xml:space="preserve"> </w:t>
      </w:r>
      <w:r w:rsidR="00BD2F75">
        <w:rPr>
          <w:rFonts w:ascii="Cambria" w:hAnsi="Cambria" w:cstheme="minorHAnsi"/>
        </w:rPr>
        <w:t xml:space="preserve">a regular on stage for The Phoenix Theatre Company </w:t>
      </w:r>
      <w:r w:rsidR="00985FD6" w:rsidRPr="003334DD">
        <w:rPr>
          <w:rFonts w:ascii="Cambria" w:hAnsi="Cambria" w:cstheme="minorHAnsi"/>
        </w:rPr>
        <w:t xml:space="preserve">and soon to be starring in </w:t>
      </w:r>
      <w:r w:rsidR="00985FD6" w:rsidRPr="003334DD">
        <w:rPr>
          <w:rFonts w:ascii="Cambria" w:hAnsi="Cambria" w:cstheme="minorHAnsi"/>
          <w:i/>
        </w:rPr>
        <w:t>Once</w:t>
      </w:r>
      <w:r w:rsidR="00985FD6" w:rsidRPr="003334DD">
        <w:rPr>
          <w:rFonts w:ascii="Cambria" w:hAnsi="Cambria" w:cstheme="minorHAnsi"/>
        </w:rPr>
        <w:t xml:space="preserve">, plays up-and-comer Nina. Caleb Reese, well-known for starring as Hedwig in </w:t>
      </w:r>
      <w:r w:rsidR="00985FD6" w:rsidRPr="003334DD">
        <w:rPr>
          <w:rFonts w:ascii="Cambria" w:hAnsi="Cambria" w:cstheme="minorHAnsi"/>
          <w:i/>
        </w:rPr>
        <w:t>Hedwig and the Angry Inch</w:t>
      </w:r>
      <w:r w:rsidR="00985FD6" w:rsidRPr="003334DD">
        <w:rPr>
          <w:rFonts w:ascii="Cambria" w:hAnsi="Cambria" w:cstheme="minorHAnsi"/>
        </w:rPr>
        <w:t xml:space="preserve">, plays D. Vicious, the reigning air guitar champion. Rounding out the cast are Victor Cervantes Jr. as Golden Thunder, Marshall Glass as </w:t>
      </w:r>
      <w:proofErr w:type="spellStart"/>
      <w:r w:rsidR="00985FD6" w:rsidRPr="003334DD">
        <w:rPr>
          <w:rFonts w:ascii="Cambria" w:hAnsi="Cambria" w:cstheme="minorHAnsi"/>
        </w:rPr>
        <w:t>Facebender</w:t>
      </w:r>
      <w:proofErr w:type="spellEnd"/>
      <w:r w:rsidR="00985FD6" w:rsidRPr="003334DD">
        <w:rPr>
          <w:rFonts w:ascii="Cambria" w:hAnsi="Cambria" w:cstheme="minorHAnsi"/>
        </w:rPr>
        <w:t xml:space="preserve">, Alyssa </w:t>
      </w:r>
      <w:proofErr w:type="spellStart"/>
      <w:r w:rsidR="00985FD6" w:rsidRPr="003334DD">
        <w:rPr>
          <w:rFonts w:ascii="Cambria" w:hAnsi="Cambria" w:cstheme="minorHAnsi"/>
        </w:rPr>
        <w:t>Chiarello</w:t>
      </w:r>
      <w:proofErr w:type="spellEnd"/>
      <w:r w:rsidR="00985FD6" w:rsidRPr="003334DD">
        <w:rPr>
          <w:rFonts w:ascii="Cambria" w:hAnsi="Cambria" w:cstheme="minorHAnsi"/>
        </w:rPr>
        <w:t xml:space="preserve"> (recently in </w:t>
      </w:r>
      <w:r w:rsidR="00985FD6" w:rsidRPr="003334DD">
        <w:rPr>
          <w:rFonts w:ascii="Cambria" w:hAnsi="Cambria" w:cstheme="minorHAnsi"/>
          <w:i/>
        </w:rPr>
        <w:t>West Side Story</w:t>
      </w:r>
      <w:r w:rsidR="00985FD6" w:rsidRPr="003334DD">
        <w:rPr>
          <w:rFonts w:ascii="Cambria" w:hAnsi="Cambria" w:cstheme="minorHAnsi"/>
        </w:rPr>
        <w:t xml:space="preserve"> as Anita) as Cannibal Queen, and Michael </w:t>
      </w:r>
      <w:proofErr w:type="spellStart"/>
      <w:r w:rsidR="00985FD6" w:rsidRPr="003334DD">
        <w:rPr>
          <w:rFonts w:ascii="Cambria" w:hAnsi="Cambria" w:cstheme="minorHAnsi"/>
        </w:rPr>
        <w:t>Kary</w:t>
      </w:r>
      <w:proofErr w:type="spellEnd"/>
      <w:r w:rsidR="00985FD6" w:rsidRPr="003334DD">
        <w:rPr>
          <w:rFonts w:ascii="Cambria" w:hAnsi="Cambria" w:cstheme="minorHAnsi"/>
        </w:rPr>
        <w:t xml:space="preserve"> as </w:t>
      </w:r>
      <w:proofErr w:type="spellStart"/>
      <w:r w:rsidR="00985FD6" w:rsidRPr="003334DD">
        <w:rPr>
          <w:rFonts w:ascii="Cambria" w:hAnsi="Cambria" w:cstheme="minorHAnsi"/>
        </w:rPr>
        <w:t>Shreddy</w:t>
      </w:r>
      <w:proofErr w:type="spellEnd"/>
      <w:r w:rsidR="00985FD6" w:rsidRPr="003334DD">
        <w:rPr>
          <w:rFonts w:ascii="Cambria" w:hAnsi="Cambria" w:cstheme="minorHAnsi"/>
        </w:rPr>
        <w:t xml:space="preserve"> Eddy.</w:t>
      </w:r>
    </w:p>
    <w:p w14:paraId="50ADF4B8" w14:textId="373AC506" w:rsidR="001A7CE7" w:rsidRPr="003334DD" w:rsidRDefault="00077568" w:rsidP="003334DD">
      <w:pPr>
        <w:spacing w:line="240" w:lineRule="auto"/>
        <w:rPr>
          <w:rFonts w:ascii="Cambria" w:eastAsia="Arial" w:hAnsi="Cambria" w:cstheme="minorHAnsi"/>
          <w:b/>
          <w:lang w:val="en"/>
        </w:rPr>
      </w:pPr>
      <w:proofErr w:type="spellStart"/>
      <w:r w:rsidRPr="003334DD">
        <w:rPr>
          <w:rFonts w:ascii="Cambria" w:eastAsia="Arial" w:hAnsi="Cambria" w:cstheme="minorHAnsi"/>
          <w:i/>
          <w:lang w:val="en"/>
        </w:rPr>
        <w:t>Airness</w:t>
      </w:r>
      <w:proofErr w:type="spellEnd"/>
      <w:r w:rsidR="001A7CE7" w:rsidRPr="003334DD">
        <w:rPr>
          <w:rFonts w:ascii="Cambria" w:eastAsia="Arial" w:hAnsi="Cambria" w:cstheme="minorHAnsi"/>
          <w:lang w:val="en"/>
        </w:rPr>
        <w:t xml:space="preserve"> tickets are on sale now and start at just $29. To purchase by phone</w:t>
      </w:r>
      <w:r w:rsidR="009F50D2" w:rsidRPr="003334DD">
        <w:rPr>
          <w:rFonts w:ascii="Cambria" w:eastAsia="Arial" w:hAnsi="Cambria" w:cstheme="minorHAnsi"/>
          <w:lang w:val="en"/>
        </w:rPr>
        <w:t>,</w:t>
      </w:r>
      <w:r w:rsidR="001A7CE7" w:rsidRPr="003334DD">
        <w:rPr>
          <w:rFonts w:ascii="Cambria" w:eastAsia="Arial" w:hAnsi="Cambria" w:cstheme="minorHAnsi"/>
          <w:lang w:val="en"/>
        </w:rPr>
        <w:t xml:space="preserve"> call (602) 254-2151 or visit </w:t>
      </w:r>
      <w:hyperlink r:id="rId5" w:history="1">
        <w:r w:rsidR="001A7CE7" w:rsidRPr="003334DD">
          <w:rPr>
            <w:rFonts w:ascii="Cambria" w:eastAsia="Arial" w:hAnsi="Cambria" w:cstheme="minorHAnsi"/>
            <w:color w:val="0000FF"/>
            <w:u w:val="single"/>
            <w:lang w:val="en"/>
          </w:rPr>
          <w:t>www.phoenixtheatre.com</w:t>
        </w:r>
      </w:hyperlink>
      <w:r w:rsidR="001A7CE7" w:rsidRPr="003334DD">
        <w:rPr>
          <w:rFonts w:ascii="Cambria" w:eastAsia="Arial" w:hAnsi="Cambria" w:cstheme="minorHAnsi"/>
          <w:lang w:val="en"/>
        </w:rPr>
        <w:t xml:space="preserve">. </w:t>
      </w:r>
    </w:p>
    <w:p w14:paraId="3C9216D4" w14:textId="77777777" w:rsidR="001A7CE7" w:rsidRPr="003334DD" w:rsidRDefault="001A7CE7" w:rsidP="003334DD">
      <w:pPr>
        <w:shd w:val="clear" w:color="auto" w:fill="FFFFFF"/>
        <w:spacing w:after="0" w:line="240" w:lineRule="auto"/>
        <w:contextualSpacing/>
        <w:jc w:val="center"/>
        <w:rPr>
          <w:rFonts w:ascii="Cambria" w:eastAsia="Arial" w:hAnsi="Cambria" w:cstheme="minorHAnsi"/>
          <w:b/>
          <w:lang w:val="en"/>
        </w:rPr>
      </w:pPr>
      <w:r w:rsidRPr="003334DD">
        <w:rPr>
          <w:rFonts w:ascii="Cambria" w:eastAsia="Arial" w:hAnsi="Cambria" w:cstheme="minorHAnsi"/>
          <w:lang w:val="en"/>
        </w:rPr>
        <w:t>###</w:t>
      </w:r>
    </w:p>
    <w:p w14:paraId="4B8290A4" w14:textId="01B7608E" w:rsidR="001A7CE7" w:rsidRPr="003334DD" w:rsidRDefault="001A7CE7" w:rsidP="003334DD">
      <w:pPr>
        <w:spacing w:after="0" w:line="240" w:lineRule="auto"/>
        <w:contextualSpacing/>
        <w:rPr>
          <w:rFonts w:ascii="Cambria" w:eastAsia="Arial" w:hAnsi="Cambria" w:cstheme="minorHAnsi"/>
          <w:b/>
          <w:lang w:val="en"/>
        </w:rPr>
      </w:pPr>
      <w:r w:rsidRPr="003334DD">
        <w:rPr>
          <w:rFonts w:ascii="Cambria" w:eastAsia="Arial" w:hAnsi="Cambria" w:cstheme="minorHAnsi"/>
          <w:b/>
          <w:lang w:val="en"/>
        </w:rPr>
        <w:t xml:space="preserve">ABOUT </w:t>
      </w:r>
      <w:r w:rsidR="00BD2F75">
        <w:rPr>
          <w:rFonts w:ascii="Cambria" w:eastAsia="Arial" w:hAnsi="Cambria" w:cstheme="minorHAnsi"/>
          <w:b/>
          <w:lang w:val="en"/>
        </w:rPr>
        <w:t xml:space="preserve">THE </w:t>
      </w:r>
      <w:r w:rsidRPr="003334DD">
        <w:rPr>
          <w:rFonts w:ascii="Cambria" w:eastAsia="Arial" w:hAnsi="Cambria" w:cstheme="minorHAnsi"/>
          <w:b/>
          <w:lang w:val="en"/>
        </w:rPr>
        <w:t xml:space="preserve">PHOENIX THEATRE </w:t>
      </w:r>
      <w:r w:rsidR="00BD2F75">
        <w:rPr>
          <w:rFonts w:ascii="Cambria" w:eastAsia="Arial" w:hAnsi="Cambria" w:cstheme="minorHAnsi"/>
          <w:b/>
          <w:lang w:val="en"/>
        </w:rPr>
        <w:t>COMPANY</w:t>
      </w:r>
    </w:p>
    <w:p w14:paraId="57184AF9" w14:textId="1351633A" w:rsidR="00F85DAD" w:rsidRPr="00C63C58" w:rsidRDefault="00F85DAD" w:rsidP="00F85DAD">
      <w:pPr>
        <w:spacing w:after="0" w:line="240" w:lineRule="auto"/>
        <w:contextualSpacing/>
        <w:rPr>
          <w:rFonts w:ascii="Cambria" w:eastAsia="Arial" w:hAnsi="Cambria" w:cstheme="minorHAnsi"/>
          <w:lang w:val="en"/>
        </w:rPr>
      </w:pPr>
      <w:r w:rsidRPr="00C63C58">
        <w:rPr>
          <w:rFonts w:ascii="Cambria" w:eastAsia="Arial" w:hAnsi="Cambria" w:cstheme="minorHAnsi"/>
          <w:lang w:val="en"/>
        </w:rPr>
        <w:t>The Phoenix Theatre Company, formerly P</w:t>
      </w:r>
      <w:r w:rsidRPr="00C63C58">
        <w:rPr>
          <w:rFonts w:ascii="Cambria" w:eastAsia="Arial" w:hAnsi="Cambria" w:cstheme="minorHAnsi"/>
          <w:spacing w:val="8"/>
          <w:shd w:val="clear" w:color="auto" w:fill="FFFFFF"/>
          <w:lang w:val="en"/>
        </w:rPr>
        <w:t xml:space="preserve">hoenix Theatre, is the largest professional regional theatre company in Arizona. </w:t>
      </w:r>
      <w:r w:rsidRPr="00C63C58">
        <w:rPr>
          <w:rFonts w:ascii="Cambria" w:eastAsia="Arial" w:hAnsi="Cambria" w:cstheme="minorHAnsi"/>
          <w:lang w:val="en"/>
        </w:rPr>
        <w:t xml:space="preserve">As the first arts organization in Arizona and a founding member of the Central Arts District, </w:t>
      </w:r>
      <w:r w:rsidR="00BD2F75">
        <w:rPr>
          <w:rFonts w:ascii="Cambria" w:eastAsia="Arial" w:hAnsi="Cambria" w:cstheme="minorHAnsi"/>
          <w:lang w:val="en"/>
        </w:rPr>
        <w:t xml:space="preserve">The </w:t>
      </w:r>
      <w:r w:rsidRPr="00C63C58">
        <w:rPr>
          <w:rFonts w:ascii="Cambria" w:eastAsia="Arial" w:hAnsi="Cambria" w:cstheme="minorHAnsi"/>
          <w:lang w:val="en"/>
        </w:rPr>
        <w:t>Phoenix Theatre</w:t>
      </w:r>
      <w:r w:rsidR="00BD2F75">
        <w:rPr>
          <w:rFonts w:ascii="Cambria" w:eastAsia="Arial" w:hAnsi="Cambria" w:cstheme="minorHAnsi"/>
          <w:lang w:val="en"/>
        </w:rPr>
        <w:t xml:space="preserve"> Company</w:t>
      </w:r>
      <w:r w:rsidRPr="00C63C58">
        <w:rPr>
          <w:rFonts w:ascii="Cambria" w:eastAsia="Arial" w:hAnsi="Cambria" w:cstheme="minorHAnsi"/>
          <w:lang w:val="en"/>
        </w:rPr>
        <w:t xml:space="preserve"> is committed to advancing performing arts in the state </w:t>
      </w:r>
      <w:r w:rsidRPr="00C63C58">
        <w:rPr>
          <w:rFonts w:ascii="Cambria" w:eastAsia="Arial" w:hAnsi="Cambria" w:cstheme="minorHAnsi"/>
          <w:spacing w:val="8"/>
          <w:shd w:val="clear" w:color="auto" w:fill="FFFFFF"/>
          <w:lang w:val="en"/>
        </w:rPr>
        <w:t xml:space="preserve">with nearly 500 performances each year on multiple stages. </w:t>
      </w:r>
      <w:r w:rsidRPr="00C63C58">
        <w:rPr>
          <w:rFonts w:ascii="Cambria" w:eastAsia="Arial" w:hAnsi="Cambria" w:cstheme="minorHAnsi"/>
          <w:lang w:val="en"/>
        </w:rPr>
        <w:t xml:space="preserve">Located at 1825 N Central Ave in Phoenix in the heart of downtown, The Phoenix Theatre Company’s mission is to create exceptional experiences by using the arts to articulate messages that inspire hope and understanding. In 2020, Phoenix Theatre will celebrate its 100th anniversary. For more information visit, </w:t>
      </w:r>
      <w:hyperlink r:id="rId6" w:history="1">
        <w:r w:rsidRPr="00C63C58">
          <w:rPr>
            <w:rFonts w:ascii="Cambria" w:eastAsia="Arial" w:hAnsi="Cambria" w:cstheme="minorHAnsi"/>
            <w:color w:val="0000FF"/>
            <w:u w:val="single"/>
            <w:lang w:val="en"/>
          </w:rPr>
          <w:t>www.phoenixtheatre.com</w:t>
        </w:r>
      </w:hyperlink>
      <w:r w:rsidRPr="00C63C58">
        <w:rPr>
          <w:rFonts w:ascii="Cambria" w:eastAsia="Arial" w:hAnsi="Cambria" w:cstheme="minorHAnsi"/>
          <w:lang w:val="en"/>
        </w:rPr>
        <w:t xml:space="preserve">. </w:t>
      </w:r>
    </w:p>
    <w:p w14:paraId="6AF3C44F" w14:textId="7AFB97D8" w:rsidR="001A7CE7" w:rsidRPr="003334DD" w:rsidRDefault="001A7CE7" w:rsidP="003334DD">
      <w:pPr>
        <w:spacing w:after="0" w:line="240" w:lineRule="auto"/>
        <w:contextualSpacing/>
        <w:rPr>
          <w:rFonts w:ascii="Cambria" w:eastAsia="Arial" w:hAnsi="Cambria" w:cstheme="minorHAnsi"/>
          <w:lang w:val="en"/>
        </w:rPr>
      </w:pPr>
    </w:p>
    <w:p w14:paraId="24BEF7A6" w14:textId="77777777" w:rsidR="001A7CE7" w:rsidRPr="003334DD" w:rsidRDefault="001A7CE7" w:rsidP="003334DD">
      <w:pPr>
        <w:spacing w:after="0" w:line="240" w:lineRule="auto"/>
        <w:contextualSpacing/>
        <w:rPr>
          <w:rFonts w:ascii="Cambria" w:eastAsia="Arial" w:hAnsi="Cambria" w:cstheme="minorHAnsi"/>
          <w:b/>
          <w:lang w:val="en"/>
        </w:rPr>
      </w:pPr>
    </w:p>
    <w:p w14:paraId="4D2F52FA" w14:textId="77777777" w:rsidR="001A7CE7" w:rsidRPr="003334DD" w:rsidRDefault="001A7CE7" w:rsidP="003334DD">
      <w:pPr>
        <w:spacing w:after="0" w:line="240" w:lineRule="auto"/>
        <w:contextualSpacing/>
        <w:rPr>
          <w:rFonts w:ascii="Cambria" w:eastAsia="Arial" w:hAnsi="Cambria" w:cstheme="minorHAnsi"/>
          <w:b/>
          <w:lang w:val="en"/>
        </w:rPr>
      </w:pPr>
      <w:r w:rsidRPr="003334DD">
        <w:rPr>
          <w:rFonts w:ascii="Cambria" w:eastAsia="Arial" w:hAnsi="Cambria" w:cstheme="minorHAnsi"/>
          <w:b/>
          <w:lang w:val="en"/>
        </w:rPr>
        <w:t xml:space="preserve">Media Contact: </w:t>
      </w:r>
    </w:p>
    <w:p w14:paraId="55DC7CC5" w14:textId="7259FF3A" w:rsidR="00963EBC" w:rsidRPr="003334DD" w:rsidRDefault="001A7CE7" w:rsidP="003334DD">
      <w:pPr>
        <w:spacing w:after="0" w:line="240" w:lineRule="auto"/>
        <w:contextualSpacing/>
        <w:rPr>
          <w:rFonts w:ascii="Cambria" w:hAnsi="Cambria" w:cstheme="minorHAnsi"/>
        </w:rPr>
      </w:pPr>
      <w:r w:rsidRPr="003334DD">
        <w:rPr>
          <w:rFonts w:ascii="Cambria" w:eastAsia="Times New Roman" w:hAnsi="Cambria" w:cstheme="minorHAnsi"/>
          <w:color w:val="000000"/>
          <w:lang w:val="en"/>
        </w:rPr>
        <w:t>Jenny Brooks</w:t>
      </w:r>
      <w:r w:rsidRPr="003334DD">
        <w:rPr>
          <w:rFonts w:ascii="Cambria" w:eastAsia="Times New Roman" w:hAnsi="Cambria" w:cstheme="minorHAnsi"/>
          <w:color w:val="000000"/>
          <w:lang w:val="en"/>
        </w:rPr>
        <w:br/>
        <w:t>Roaring Lion Public Relations</w:t>
      </w:r>
      <w:r w:rsidRPr="003334DD">
        <w:rPr>
          <w:rFonts w:ascii="Cambria" w:eastAsia="Times New Roman" w:hAnsi="Cambria" w:cstheme="minorHAnsi"/>
          <w:color w:val="000000"/>
          <w:lang w:val="en"/>
        </w:rPr>
        <w:br/>
        <w:t>(623) 363-7444</w:t>
      </w:r>
      <w:r w:rsidRPr="003334DD">
        <w:rPr>
          <w:rFonts w:ascii="Cambria" w:eastAsia="Times New Roman" w:hAnsi="Cambria" w:cstheme="minorHAnsi"/>
          <w:color w:val="000000"/>
          <w:lang w:val="en"/>
        </w:rPr>
        <w:br/>
      </w:r>
      <w:hyperlink r:id="rId7" w:history="1">
        <w:r w:rsidRPr="003334DD">
          <w:rPr>
            <w:rFonts w:ascii="Cambria" w:eastAsia="Times New Roman" w:hAnsi="Cambria" w:cstheme="minorHAnsi"/>
            <w:color w:val="0000FF"/>
            <w:u w:val="single"/>
            <w:lang w:val="en"/>
          </w:rPr>
          <w:t>jbrooks@roaringlionpr.com</w:t>
        </w:r>
      </w:hyperlink>
    </w:p>
    <w:sectPr w:rsidR="00963EBC" w:rsidRPr="003334DD" w:rsidSect="00D3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E7"/>
    <w:rsid w:val="00033C29"/>
    <w:rsid w:val="00056EAB"/>
    <w:rsid w:val="00077568"/>
    <w:rsid w:val="0008664D"/>
    <w:rsid w:val="00096AA9"/>
    <w:rsid w:val="000F3E92"/>
    <w:rsid w:val="00105784"/>
    <w:rsid w:val="001308D1"/>
    <w:rsid w:val="00147392"/>
    <w:rsid w:val="001A7CE7"/>
    <w:rsid w:val="001A7FD6"/>
    <w:rsid w:val="001C0774"/>
    <w:rsid w:val="0024731F"/>
    <w:rsid w:val="002858BB"/>
    <w:rsid w:val="002951F7"/>
    <w:rsid w:val="003015B4"/>
    <w:rsid w:val="00315ACA"/>
    <w:rsid w:val="003334DD"/>
    <w:rsid w:val="003605B4"/>
    <w:rsid w:val="00370E3A"/>
    <w:rsid w:val="00377733"/>
    <w:rsid w:val="0039058B"/>
    <w:rsid w:val="00431158"/>
    <w:rsid w:val="00474B10"/>
    <w:rsid w:val="004800E3"/>
    <w:rsid w:val="005119C4"/>
    <w:rsid w:val="00534C14"/>
    <w:rsid w:val="005516B4"/>
    <w:rsid w:val="0056211B"/>
    <w:rsid w:val="005B2FDB"/>
    <w:rsid w:val="005E62A8"/>
    <w:rsid w:val="0064012C"/>
    <w:rsid w:val="0066445C"/>
    <w:rsid w:val="00673EC8"/>
    <w:rsid w:val="006B3F77"/>
    <w:rsid w:val="00715BFD"/>
    <w:rsid w:val="007224CE"/>
    <w:rsid w:val="007574C8"/>
    <w:rsid w:val="007E7F4D"/>
    <w:rsid w:val="007F54C1"/>
    <w:rsid w:val="008501D2"/>
    <w:rsid w:val="008854BF"/>
    <w:rsid w:val="008E6D6B"/>
    <w:rsid w:val="008F0D33"/>
    <w:rsid w:val="00963BDF"/>
    <w:rsid w:val="00963EBC"/>
    <w:rsid w:val="00985FD6"/>
    <w:rsid w:val="00986242"/>
    <w:rsid w:val="009A3A16"/>
    <w:rsid w:val="009A5A2D"/>
    <w:rsid w:val="009F50D2"/>
    <w:rsid w:val="00A30B86"/>
    <w:rsid w:val="00A93EF6"/>
    <w:rsid w:val="00AE5126"/>
    <w:rsid w:val="00BD2F75"/>
    <w:rsid w:val="00C217C8"/>
    <w:rsid w:val="00C23922"/>
    <w:rsid w:val="00C426B5"/>
    <w:rsid w:val="00C52441"/>
    <w:rsid w:val="00C63C58"/>
    <w:rsid w:val="00C6782A"/>
    <w:rsid w:val="00D3432E"/>
    <w:rsid w:val="00D635B4"/>
    <w:rsid w:val="00D73C51"/>
    <w:rsid w:val="00D849E0"/>
    <w:rsid w:val="00DB2B3E"/>
    <w:rsid w:val="00E0603E"/>
    <w:rsid w:val="00E25980"/>
    <w:rsid w:val="00E65612"/>
    <w:rsid w:val="00EB3FF4"/>
    <w:rsid w:val="00EE11AB"/>
    <w:rsid w:val="00F12F69"/>
    <w:rsid w:val="00F56A1D"/>
    <w:rsid w:val="00F85DAD"/>
    <w:rsid w:val="00FB73F9"/>
    <w:rsid w:val="00FE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4D4"/>
  <w15:chartTrackingRefBased/>
  <w15:docId w15:val="{CE3CEB68-0F3C-45D1-A7E9-701E816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11AB"/>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EE11AB"/>
  </w:style>
  <w:style w:type="character" w:styleId="Hyperlink">
    <w:name w:val="Hyperlink"/>
    <w:basedOn w:val="DefaultParagraphFont"/>
    <w:uiPriority w:val="99"/>
    <w:unhideWhenUsed/>
    <w:rsid w:val="00963BDF"/>
    <w:rPr>
      <w:color w:val="0563C1" w:themeColor="hyperlink"/>
      <w:u w:val="single"/>
    </w:rPr>
  </w:style>
  <w:style w:type="character" w:customStyle="1" w:styleId="UnresolvedMention1">
    <w:name w:val="Unresolved Mention1"/>
    <w:basedOn w:val="DefaultParagraphFont"/>
    <w:uiPriority w:val="99"/>
    <w:semiHidden/>
    <w:unhideWhenUsed/>
    <w:rsid w:val="00963BDF"/>
    <w:rPr>
      <w:color w:val="605E5C"/>
      <w:shd w:val="clear" w:color="auto" w:fill="E1DFDD"/>
    </w:rPr>
  </w:style>
  <w:style w:type="paragraph" w:styleId="BalloonText">
    <w:name w:val="Balloon Text"/>
    <w:basedOn w:val="Normal"/>
    <w:link w:val="BalloonTextChar"/>
    <w:uiPriority w:val="99"/>
    <w:semiHidden/>
    <w:unhideWhenUsed/>
    <w:rsid w:val="00C426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6B5"/>
    <w:rPr>
      <w:rFonts w:ascii="Times New Roman" w:hAnsi="Times New Roman" w:cs="Times New Roman"/>
      <w:sz w:val="18"/>
      <w:szCs w:val="18"/>
    </w:rPr>
  </w:style>
  <w:style w:type="character" w:customStyle="1" w:styleId="apple-converted-space">
    <w:name w:val="apple-converted-space"/>
    <w:basedOn w:val="DefaultParagraphFont"/>
    <w:rsid w:val="008F0D33"/>
  </w:style>
  <w:style w:type="character" w:customStyle="1" w:styleId="Heading2Char">
    <w:name w:val="Heading 2 Char"/>
    <w:basedOn w:val="DefaultParagraphFont"/>
    <w:link w:val="Heading2"/>
    <w:uiPriority w:val="9"/>
    <w:rsid w:val="00147392"/>
    <w:rPr>
      <w:rFonts w:ascii="Times New Roman" w:eastAsia="Times New Roman" w:hAnsi="Times New Roman" w:cs="Times New Roman"/>
      <w:b/>
      <w:bCs/>
      <w:sz w:val="36"/>
      <w:szCs w:val="36"/>
    </w:rPr>
  </w:style>
  <w:style w:type="character" w:styleId="Emphasis">
    <w:name w:val="Emphasis"/>
    <w:basedOn w:val="DefaultParagraphFont"/>
    <w:uiPriority w:val="20"/>
    <w:qFormat/>
    <w:rsid w:val="00147392"/>
    <w:rPr>
      <w:i/>
      <w:iCs/>
    </w:rPr>
  </w:style>
  <w:style w:type="character" w:styleId="CommentReference">
    <w:name w:val="annotation reference"/>
    <w:basedOn w:val="DefaultParagraphFont"/>
    <w:uiPriority w:val="99"/>
    <w:semiHidden/>
    <w:unhideWhenUsed/>
    <w:rsid w:val="00D849E0"/>
    <w:rPr>
      <w:sz w:val="16"/>
      <w:szCs w:val="16"/>
    </w:rPr>
  </w:style>
  <w:style w:type="paragraph" w:styleId="CommentText">
    <w:name w:val="annotation text"/>
    <w:basedOn w:val="Normal"/>
    <w:link w:val="CommentTextChar"/>
    <w:uiPriority w:val="99"/>
    <w:semiHidden/>
    <w:unhideWhenUsed/>
    <w:rsid w:val="00D849E0"/>
    <w:pPr>
      <w:spacing w:line="240" w:lineRule="auto"/>
    </w:pPr>
    <w:rPr>
      <w:sz w:val="20"/>
      <w:szCs w:val="20"/>
    </w:rPr>
  </w:style>
  <w:style w:type="character" w:customStyle="1" w:styleId="CommentTextChar">
    <w:name w:val="Comment Text Char"/>
    <w:basedOn w:val="DefaultParagraphFont"/>
    <w:link w:val="CommentText"/>
    <w:uiPriority w:val="99"/>
    <w:semiHidden/>
    <w:rsid w:val="00D849E0"/>
    <w:rPr>
      <w:sz w:val="20"/>
      <w:szCs w:val="20"/>
    </w:rPr>
  </w:style>
  <w:style w:type="paragraph" w:styleId="CommentSubject">
    <w:name w:val="annotation subject"/>
    <w:basedOn w:val="CommentText"/>
    <w:next w:val="CommentText"/>
    <w:link w:val="CommentSubjectChar"/>
    <w:uiPriority w:val="99"/>
    <w:semiHidden/>
    <w:unhideWhenUsed/>
    <w:rsid w:val="00D849E0"/>
    <w:rPr>
      <w:b/>
      <w:bCs/>
    </w:rPr>
  </w:style>
  <w:style w:type="character" w:customStyle="1" w:styleId="CommentSubjectChar">
    <w:name w:val="Comment Subject Char"/>
    <w:basedOn w:val="CommentTextChar"/>
    <w:link w:val="CommentSubject"/>
    <w:uiPriority w:val="99"/>
    <w:semiHidden/>
    <w:rsid w:val="00D84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1787">
      <w:bodyDiv w:val="1"/>
      <w:marLeft w:val="0"/>
      <w:marRight w:val="0"/>
      <w:marTop w:val="0"/>
      <w:marBottom w:val="0"/>
      <w:divBdr>
        <w:top w:val="none" w:sz="0" w:space="0" w:color="auto"/>
        <w:left w:val="none" w:sz="0" w:space="0" w:color="auto"/>
        <w:bottom w:val="none" w:sz="0" w:space="0" w:color="auto"/>
        <w:right w:val="none" w:sz="0" w:space="0" w:color="auto"/>
      </w:divBdr>
    </w:div>
    <w:div w:id="386879284">
      <w:bodyDiv w:val="1"/>
      <w:marLeft w:val="0"/>
      <w:marRight w:val="0"/>
      <w:marTop w:val="0"/>
      <w:marBottom w:val="0"/>
      <w:divBdr>
        <w:top w:val="none" w:sz="0" w:space="0" w:color="auto"/>
        <w:left w:val="none" w:sz="0" w:space="0" w:color="auto"/>
        <w:bottom w:val="none" w:sz="0" w:space="0" w:color="auto"/>
        <w:right w:val="none" w:sz="0" w:space="0" w:color="auto"/>
      </w:divBdr>
    </w:div>
    <w:div w:id="14376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rooks@roaringlio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enixtheatre.com/" TargetMode="External"/><Relationship Id="rId5" Type="http://schemas.openxmlformats.org/officeDocument/2006/relationships/hyperlink" Target="http://www.phoenixtheatre.com" TargetMode="External"/><Relationship Id="rId4" Type="http://schemas.openxmlformats.org/officeDocument/2006/relationships/hyperlink" Target="http://americantheatrecritics.org/homepublic/2018/4/5/chelsea-marcantels-airness-wins-2018-osborn-new-play-awar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Microsoft Office User</cp:lastModifiedBy>
  <cp:revision>3</cp:revision>
  <dcterms:created xsi:type="dcterms:W3CDTF">2019-01-17T20:43:00Z</dcterms:created>
  <dcterms:modified xsi:type="dcterms:W3CDTF">2019-01-17T20:44:00Z</dcterms:modified>
</cp:coreProperties>
</file>